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The Empty Tomb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(Easter Sunrise Service)</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Luke 24:1-12</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CALL TO WORSHIP:</w:t>
        <w:br/>
        <w:t>The Lord is my strength and my song</w:t>
        <w:br/>
      </w:r>
      <w:r>
        <w:rPr>
          <w:rFonts w:cs="Times New Roman" w:eastAsia="宋体" w:hAnsi="Calibri" w:hint="default"/>
          <w:b/>
          <w:bCs/>
          <w:i w:val="false"/>
          <w:iCs w:val="false"/>
          <w:color w:val="auto"/>
          <w:sz w:val="22"/>
          <w:szCs w:val="22"/>
          <w:highlight w:val="none"/>
          <w:vertAlign w:val="baseline"/>
          <w:em w:val="none"/>
          <w:lang w:val="en-US" w:eastAsia="zh-CN"/>
        </w:rPr>
        <w:t>The Lord has become my salvation</w:t>
        <w:br/>
      </w:r>
      <w:r>
        <w:rPr>
          <w:rFonts w:cs="Times New Roman" w:eastAsia="宋体" w:hAnsi="Calibri" w:hint="default"/>
          <w:b w:val="false"/>
          <w:bCs w:val="false"/>
          <w:i w:val="false"/>
          <w:iCs w:val="false"/>
          <w:color w:val="auto"/>
          <w:sz w:val="22"/>
          <w:szCs w:val="22"/>
          <w:highlight w:val="none"/>
          <w:vertAlign w:val="baseline"/>
          <w:em w:val="none"/>
          <w:lang w:val="en-US" w:eastAsia="zh-CN"/>
        </w:rPr>
        <w:t>There is a song of joy and victory in the tents of the righteous</w:t>
        <w:br/>
      </w:r>
      <w:r>
        <w:rPr>
          <w:rFonts w:cs="Times New Roman" w:eastAsia="宋体" w:hAnsi="Calibri" w:hint="default"/>
          <w:b/>
          <w:bCs/>
          <w:i w:val="false"/>
          <w:iCs w:val="false"/>
          <w:color w:val="auto"/>
          <w:sz w:val="22"/>
          <w:szCs w:val="22"/>
          <w:highlight w:val="none"/>
          <w:vertAlign w:val="baseline"/>
          <w:em w:val="none"/>
          <w:lang w:val="en-US" w:eastAsia="zh-CN"/>
        </w:rPr>
        <w:t>The right hand of the Lord has triumphed, the right hand of the Lord is exalted!</w:t>
        <w:br/>
      </w:r>
      <w:r>
        <w:rPr>
          <w:rFonts w:cs="Times New Roman" w:eastAsia="宋体" w:hAnsi="Calibri" w:hint="default"/>
          <w:b w:val="false"/>
          <w:bCs w:val="false"/>
          <w:i w:val="false"/>
          <w:iCs w:val="false"/>
          <w:color w:val="auto"/>
          <w:sz w:val="22"/>
          <w:szCs w:val="22"/>
          <w:highlight w:val="none"/>
          <w:vertAlign w:val="baseline"/>
          <w:em w:val="none"/>
          <w:lang w:val="en-US" w:eastAsia="zh-CN"/>
        </w:rPr>
        <w:t>Because of the Lord's victory I will not die.</w:t>
        <w:br/>
      </w:r>
      <w:r>
        <w:rPr>
          <w:rFonts w:cs="Times New Roman" w:eastAsia="宋体" w:hAnsi="Calibri" w:hint="default"/>
          <w:b/>
          <w:bCs/>
          <w:i w:val="false"/>
          <w:iCs w:val="false"/>
          <w:color w:val="auto"/>
          <w:sz w:val="22"/>
          <w:szCs w:val="22"/>
          <w:highlight w:val="none"/>
          <w:vertAlign w:val="baseline"/>
          <w:em w:val="none"/>
          <w:lang w:val="en-US" w:eastAsia="zh-CN"/>
        </w:rPr>
        <w:t>This is the day of the Lord's victory.</w:t>
        <w:br/>
      </w: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Let us rejoice, and be glad in it.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HYMN:</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PRAYER: Holy God, Father of Jesus, Alpha and Omega, like the first witnesses of the resurrection we, too, come to the empty tomb with a variety of responses. We hear the good news that Jesus has risen, but so often the evidence for this is difficult to detect in our lives. We pray for ears to hear the testimony of our forefathers, to let these words take root in our hearts, that we may be enlivened to live for Christ each day renewed in spirit and zeal.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spacing w:after="200" w:lineRule="auto" w:line="276"/>
        <w:jc w:val="left"/>
        <w:rPr>
          <w:b/>
          <w:bC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SCRIPTURE: </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On the first day of the week, very early in the morning, the women took the spices they had prepared and went to the tomb. They found the stone rolled away from the tomb, but when they entered they did not find the body of the Lord Jesus. While they were wondering about this, suddenly two men in clothes that gleamed like lightning stood beside them. In their fright, the women bowed down with their faces to the ground, but the men said to them, "Why do you look for the living among the dead? He is not here, He has risen! Remember how He told you, while He was stil with you in Galilee: The Son of Man must be delivered into the hands of sinful men, be crucified, and on the third day be raised again." Then they remembered His words. When they came back from the tomb, they told all these things to the Eleven and to all the others. It was Mary Magdalene, Mary the mother of James, and the others with them who told this to the apostles. But they did not belileve the women, because their words seemed to them like nonsense. Peter, however, got up and ran to the tomb. Bending over, he saw the strips of linen by themselves, and he went away wondering to himself what had happened. </w:t>
      </w:r>
    </w:p>
    <w:p>
      <w:pPr>
        <w:pStyle w:val="style0"/>
        <w:rPr/>
      </w:pPr>
      <w:r>
        <w:rPr>
          <w:lang w:val="en-US"/>
        </w:rPr>
        <w:t xml:space="preserve">What is it that you believe about God and Jesus... about the cross... and about the empty tomb? </w:t>
      </w:r>
    </w:p>
    <w:p>
      <w:pPr>
        <w:pStyle w:val="style0"/>
        <w:rPr/>
      </w:pPr>
      <w:r>
        <w:rPr>
          <w:lang w:val="en-US"/>
        </w:rPr>
        <w:t xml:space="preserve">Surveys say that most people believe in some kind of higher power - whether it be God or not. </w:t>
      </w:r>
      <w:r>
        <w:rPr>
          <w:lang w:val="en-US"/>
        </w:rPr>
        <w:br/>
      </w:r>
      <w:r>
        <w:rPr>
          <w:lang w:val="en-US"/>
        </w:rPr>
        <w:t xml:space="preserve">Surveys also say that most people believe there was indeed a man named Jesus - who lived very morally and taught the laws of God and who died on a cross. </w:t>
      </w:r>
    </w:p>
    <w:p>
      <w:pPr>
        <w:pStyle w:val="style0"/>
        <w:rPr/>
      </w:pPr>
      <w:r>
        <w:rPr>
          <w:lang w:val="en-US"/>
        </w:rPr>
        <w:t xml:space="preserve">But those same surveys also indicate that when it comes to the empty tomb, much like the Creation account - much like the Immaculate Conception - many people draw a line and refuse to cross it. When we begin to have conversations around what is possible and impossible, what is real and believeable and what is not... well... people get very divided. </w:t>
      </w:r>
    </w:p>
    <w:p>
      <w:pPr>
        <w:pStyle w:val="style0"/>
        <w:rPr/>
      </w:pPr>
      <w:r>
        <w:rPr>
          <w:lang w:val="en-US"/>
        </w:rPr>
        <w:t xml:space="preserve">What is it you believe about God and Jesus... about the cross... and about the empty tomb?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questions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faithful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decisions,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everyday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They form the reality about what is possible, and what is not... what is believable, and what is not. </w:t>
      </w:r>
    </w:p>
    <w:p>
      <w:pPr>
        <w:pStyle w:val="style0"/>
        <w:rPr/>
      </w:pPr>
      <w:r>
        <w:rPr>
          <w:lang w:val="en-US"/>
        </w:rPr>
        <w:t xml:space="preserve">There are thousands, tens of thousands, perhaps millions who proclaim the name of Christ and strive to live beautiful lives but do not accept that Jesus rose from the dead (PAUSE) and what a loss that is. A loss to them, and a loss to others. </w:t>
      </w:r>
    </w:p>
    <w:p>
      <w:pPr>
        <w:pStyle w:val="style0"/>
        <w:rPr/>
      </w:pPr>
      <w:r>
        <w:rPr>
          <w:lang w:val="en-US"/>
        </w:rPr>
        <w:t xml:space="preserve">Easter morning is the key to our faith and our hope, it is central to everything that Jesus taught concerning Himself and the kingdom of God. It is central to everything the church has proclaimed since the day that Jesus ascended into heaven and Peter's testimony converted thousands. </w:t>
      </w:r>
    </w:p>
    <w:p>
      <w:pPr>
        <w:pStyle w:val="style0"/>
        <w:rPr>
          <w:b/>
          <w:bCs/>
        </w:rPr>
      </w:pPr>
      <w:r>
        <w:rPr>
          <w:lang w:val="en-US"/>
        </w:rPr>
        <w:t xml:space="preserve">Hear what Paul wrote: </w:t>
      </w:r>
      <w:r>
        <w:rPr>
          <w:b/>
          <w:bCs/>
          <w:lang w:val="en-US"/>
        </w:rPr>
        <w:t xml:space="preserve">If Christ has not been raised, then your faith is a delusion and you are still lost in your sins. It would also mean that the believers in Christ who have died are lost. Indeed, if our hope in Christ is good for this life only, then we deserve more pity than anyone else in the world. </w:t>
      </w:r>
    </w:p>
    <w:p>
      <w:pPr>
        <w:pStyle w:val="style0"/>
        <w:rPr>
          <w:b w:val="false"/>
          <w:bCs w:val="false"/>
        </w:rPr>
      </w:pPr>
      <w:r>
        <w:rPr>
          <w:b/>
          <w:bCs/>
          <w:lang w:val="en-US"/>
        </w:rPr>
        <w:t>But the truth is</w:t>
      </w:r>
      <w:r>
        <w:rPr>
          <w:b w:val="false"/>
          <w:bCs w:val="false"/>
          <w:lang w:val="en-US"/>
        </w:rPr>
        <w:t xml:space="preserve"> writes Paul, </w:t>
      </w:r>
      <w:r>
        <w:rPr>
          <w:b/>
          <w:bCs/>
          <w:lang w:val="en-US"/>
        </w:rPr>
        <w:t>that Christ has been raised from death, as the guarantee that those who sleep in death will also be raised</w:t>
      </w:r>
      <w:r>
        <w:rPr>
          <w:b w:val="false"/>
          <w:bCs w:val="false"/>
          <w:lang w:val="en-US"/>
        </w:rPr>
        <w:t xml:space="preserve">. Those who believe that Jesus was simply a man, a good man, a moral man who told everyone to behave but was never God incarnate and never raised from the dead... these people are to be pitied more than anyone else. </w:t>
      </w:r>
    </w:p>
    <w:p>
      <w:pPr>
        <w:pStyle w:val="style0"/>
        <w:rPr>
          <w:b w:val="false"/>
          <w:bCs w:val="false"/>
        </w:rPr>
      </w:pPr>
      <w:r>
        <w:rPr>
          <w:b w:val="false"/>
          <w:bCs w:val="false"/>
          <w:lang w:val="en-US"/>
        </w:rPr>
        <w:t xml:space="preserve">Why? Because their hope is in a dead man. A man who is, as they are, dust. A man who had no power, no lifegiving faith, nothing more than his flesh and blood. Those people have not understood the ways of God. They have fixed themselves on the goodness of the Law and perhaps set a good example of being kind and giving but they have ignored the greater gift that God offers to us through Christ Jesus - the gift of eternal life. </w:t>
      </w:r>
    </w:p>
    <w:p>
      <w:pPr>
        <w:pStyle w:val="style0"/>
        <w:rPr>
          <w:b w:val="false"/>
          <w:bCs w:val="false"/>
        </w:rPr>
      </w:pPr>
      <w:r>
        <w:rPr>
          <w:b w:val="false"/>
          <w:bCs w:val="false"/>
          <w:lang w:val="en-US"/>
        </w:rPr>
        <w:t xml:space="preserve">The Good News about Jesus Christ is that He is risen and He is Lord and that He invites us into this life to live with Him, according to Him, and die with Him so that - by God's power - we can be in eternal life with Him. </w:t>
      </w:r>
    </w:p>
    <w:p>
      <w:pPr>
        <w:pStyle w:val="style0"/>
        <w:rPr>
          <w:b w:val="false"/>
          <w:bCs w:val="false"/>
        </w:rPr>
      </w:pPr>
      <w:r>
        <w:rPr>
          <w:b w:val="false"/>
          <w:bCs w:val="false"/>
          <w:lang w:val="en-US"/>
        </w:rPr>
        <w:t xml:space="preserve">The Good News that we proclaim is not that God gives us a new law through Christ Jesus, but that He gives us new life through the Son, a life that is not only here and now but a life that extends forever in Christ's own glorious perfection. This is only true if you believe the tomb was empty. </w:t>
      </w:r>
    </w:p>
    <w:p>
      <w:pPr>
        <w:pStyle w:val="style0"/>
        <w:rPr>
          <w:b w:val="false"/>
          <w:bCs w:val="false"/>
        </w:rPr>
      </w:pPr>
      <w:r>
        <w:rPr>
          <w:b w:val="false"/>
          <w:bCs w:val="false"/>
          <w:lang w:val="en-US"/>
        </w:rPr>
        <w:t xml:space="preserve">A faith that only focusses on doing good things, on morality above all and on the efforts of our own hands is a weak faith indeed. It is a faith that lacks any real power, not because power does not exist or is not available. It lacks power because it is a faith that does not reach out and recognize the One who is reaching out for us. </w:t>
      </w:r>
    </w:p>
    <w:p>
      <w:pPr>
        <w:pStyle w:val="style0"/>
        <w:rPr>
          <w:b w:val="false"/>
          <w:bCs w:val="false"/>
        </w:rPr>
      </w:pPr>
      <w:r>
        <w:rPr>
          <w:b w:val="false"/>
          <w:bCs w:val="false"/>
          <w:lang w:val="en-US"/>
        </w:rPr>
        <w:t xml:space="preserve">Christ is Risen and He is here. Today. Here in our midst, in our hearts, in the words we speak, in the love we show, in our questions and in our doubts, here to share His power in truth and share His glory with all who would believe and receive it. Christ is risen and He is here to do what we cannot do for ourselves. </w:t>
      </w:r>
    </w:p>
    <w:p>
      <w:pPr>
        <w:pStyle w:val="style0"/>
        <w:rPr>
          <w:b w:val="false"/>
          <w:bCs w:val="false"/>
        </w:rPr>
      </w:pPr>
      <w:r>
        <w:rPr>
          <w:b w:val="false"/>
          <w:bCs w:val="false"/>
          <w:lang w:val="en-US"/>
        </w:rPr>
        <w:t xml:space="preserve">To grant us victory over sin and death, to open the way to God, to lift us up when we fall, to forgive and to heal and transform us into new creations. A good and moral man could never do that, He has no power to do so. </w:t>
      </w:r>
    </w:p>
    <w:p>
      <w:pPr>
        <w:pStyle w:val="style0"/>
        <w:rPr>
          <w:b w:val="false"/>
          <w:bCs w:val="false"/>
        </w:rPr>
      </w:pPr>
      <w:r>
        <w:rPr>
          <w:b w:val="false"/>
          <w:bCs w:val="false"/>
          <w:lang w:val="en-US"/>
        </w:rPr>
        <w:t xml:space="preserve">The empty tomb may be difficult to wrap our heads around, but that is no reason to cast it away in disbelief, ignoring what it points to. These difficulties are the seedlings of faith! The empty tomb promises to all those who have faith and believe that life triumphs over death, and God is God over all. </w:t>
      </w:r>
    </w:p>
    <w:p>
      <w:pPr>
        <w:pStyle w:val="style0"/>
        <w:rPr>
          <w:b w:val="false"/>
          <w:bCs w:val="false"/>
        </w:rPr>
      </w:pPr>
      <w:r>
        <w:rPr>
          <w:b w:val="false"/>
          <w:bCs w:val="false"/>
          <w:lang w:val="en-US"/>
        </w:rPr>
        <w:t>Believe, my brothers and sisters in Christ, in the testimony of those who saw the risen Christ and talked with Him... who wrote these words in these books long ago. Believe in the testimony of those who have seen Him, apostles and saints of our ages before, who testified to the risen Christ in their midst. Believe and rejoice, for death is swallowed up in victory!</w:t>
      </w:r>
    </w:p>
    <w:p>
      <w:pPr>
        <w:pStyle w:val="style0"/>
        <w:rPr>
          <w:b w:val="false"/>
          <w:bCs w:val="false"/>
        </w:rPr>
      </w:pPr>
      <w:r>
        <w:rPr>
          <w:b w:val="false"/>
          <w:bCs w:val="false"/>
          <w:lang w:val="en-US"/>
        </w:rPr>
        <w:t>HYMN:</w:t>
      </w:r>
    </w:p>
    <w:p>
      <w:pPr>
        <w:pStyle w:val="style0"/>
        <w:rPr>
          <w:b w:val="false"/>
          <w:bCs w:val="false"/>
        </w:rPr>
      </w:pPr>
      <w:r>
        <w:rPr>
          <w:b w:val="false"/>
          <w:bCs w:val="false"/>
          <w:lang w:val="en-US"/>
        </w:rPr>
        <w:t xml:space="preserve">PRAYER/BENEDICTION: O Holy God, we give you praise for Your Son who has been raised to life and confirms our faith. You have had your witnesses throughout the ages testify of this, that Jesus Christ is alive and active - just as You are with the Holy Spirit - and so we cast all of our doubts and fears aside and run like Peter... but we run into your arms. Blessed are we to be called sons and daughters of the God Most High. Let all we do be done in love. AMEN.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TotalTime>
  <Words>1397</Words>
  <Characters>5842</Characters>
  <Application>WPS Office</Application>
  <Paragraphs>23</Paragraphs>
  <CharactersWithSpaces>7236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2026-02-02T20:04:36Z</dcterms:created>
  <dc:creator>SM-X810</dc:creator>
  <lastModifiedBy>SM-X810</lastModifiedBy>
  <dcterms:modified xsi:type="dcterms:W3CDTF">2026-03-17T17:18:12Z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ef6a123cd937406997a62e60321203a4</vt:lpwstr>
  </property>
</Properties>
</file>