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jc w:val="left"/>
        <w:rPr/>
      </w:pPr>
      <w:bookmarkStart w:id="0" w:name="_GoBack"/>
      <w:bookmarkEnd w:id="0"/>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For What Lay Ahead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Pentecost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Lectionary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Scripture: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Psalm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46, Jeremiah 23:1-6, Luke 23:33-43</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Hymns: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vu664 What A Friend, bb64 All Creatures, vu660 How Firm a Foundation</w:t>
      </w:r>
      <w:r>
        <w:rPr>
          <w:rFonts w:ascii="Calibri" w:cs="Times New Roman" w:eastAsia="宋体" w:hAnsi="Calibri"/>
          <w:b w:val="false"/>
          <w:bCs w:val="false"/>
          <w:i w:val="false"/>
          <w:iCs w:val="false"/>
          <w:color w:val="auto"/>
          <w:sz w:val="22"/>
          <w:szCs w:val="22"/>
          <w:highlight w:val="none"/>
          <w:vertAlign w:val="baseline"/>
          <w:em w:val="none"/>
          <w:lang w:val="en-US" w:eastAsia="zh-CN"/>
        </w:rPr>
        <w:br/>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eternal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Christ,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AMEN.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(SLIDE) </w:t>
      </w:r>
      <w:r>
        <w:rPr>
          <w:rFonts w:cs="Times New Roman" w:eastAsia="宋体" w:hAnsi="Calibri" w:hint="default"/>
          <w:b w:val="false"/>
          <w:bCs w:val="false"/>
          <w:i w:val="false"/>
          <w:iCs w:val="false"/>
          <w:color w:val="auto"/>
          <w:sz w:val="22"/>
          <w:szCs w:val="22"/>
          <w:highlight w:val="none"/>
          <w:vertAlign w:val="baseline"/>
          <w:em w:val="none"/>
          <w:lang w:val="en-US" w:eastAsia="zh-CN"/>
        </w:rPr>
        <w:t>The season of Pentecost comes to an end today. Pentecost - that marvelous celebration of the birth of the church - where a divine miracle sweeps over a gathered crowd of more than three thousand... where tongues of fire rest upon disciples... where languages none of them could have know suddenly flow from open mouths as if they had spoken them all their lives...</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And the gospel of Jesus Christ erupts into the world with unstoppable force. And right at the centre of this moment stands Peter. Peter, (SLIDE) the rock. The one who denied Jesus three times and yet was restored three times - remember that sermon? Peter, the one who often stumbled yet always stood back up.</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The one of whom Jesus said, "</w:t>
      </w:r>
      <w:r>
        <w:rPr>
          <w:rFonts w:cs="Times New Roman" w:eastAsia="宋体" w:hAnsi="Calibri" w:hint="default"/>
          <w:b/>
          <w:bCs/>
          <w:i w:val="false"/>
          <w:iCs w:val="false"/>
          <w:color w:val="auto"/>
          <w:sz w:val="22"/>
          <w:szCs w:val="22"/>
          <w:highlight w:val="none"/>
          <w:vertAlign w:val="baseline"/>
          <w:em w:val="none"/>
          <w:lang w:val="en-US" w:eastAsia="zh-CN"/>
        </w:rPr>
        <w:t>Upon this rock I will build my church</w:t>
      </w: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 (Matthew 16:18-19). And so, as the Lectionary does every year, we spend the many weeks after Pentecost Sunday watching Peter, Paul, and the early church in motion.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We hear the preaching, we witness the healing, we travel with Paul as he writes, we pray with the Disciples and churches through hard times, and we see the gospel being proclaimed to the ends of the earth. The season of Pentecost is the season we see the Church at work.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The focus is on the movement of the Holy Spirit, on the new things God is doing, and on the eternal truth that God loves and builds up His people. The end of Pentecost is also the "end" of the church year. (SLIDE) Because where Pentecost ends, Advent begins. Advent is the beginning of our church year - the four weeks we take to prepare for the birth of our Lord and Saviour... a season filled with hope, peace, joy, and love.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Now, unlike our everyday calendar year, the church year does not allow one event to blur endlessly into another. (SLIDE "back in the day") When I was a child, you got three - maybe four - weeks of notice before a holiday. Christmas decorations hit store shelves around December 1st. Hallowe'en had its time as well.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Then, ONLY after it finished, did Christmas begin. Valentines' Day waited patiently until after New Year's. St.Patrick's Day lasted maybe a week, being a minor holiday back then. And Canada Day? Well, you might have bought a flag, you wore red and white if you had it, but it certainly didn't take up two whole aisles at the dollar tree.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Now? Well, to quote Louis Armstrong.. (EM) I see trees of green and pumpkins too. Christmas and Hallowe'en decorations share two sides of an aisle together - and that was in September! I'm sure we will begin seeing Cupid right next to Santa Claus before the year is done.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Our culture has begun to bleed one holiday into the next. Nothing ever ends - we just move from one "special time" to the next like a machine, consuming without stopping to cherish any of it. But the same is not true of the Church calendar.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Praise the Lord - God gives us endings and beginning. God says, "This season is finished. Now another begins"... period. In His wisdom, He asks us not to rush from one season to the next without a holy pause - a moment to look back before we look forward.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At the end of Pentecost we look back to the moment that birthed the Church: not Pentecost itself, but the cross. Because without the crucifixion, there would be no resurrection. Without the resurrection, there would be no ascension. Without the ascension there would be no Pentecost. Without Pentecost, there would be no church. And without the church... Advent would just be another word.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Look back with me (SLIDE)... "</w:t>
      </w:r>
      <w:r>
        <w:rPr>
          <w:rFonts w:cs="Times New Roman" w:eastAsia="宋体" w:hAnsi="Calibri" w:hint="default"/>
          <w:b/>
          <w:bCs/>
          <w:i w:val="false"/>
          <w:iCs w:val="false"/>
          <w:color w:val="auto"/>
          <w:sz w:val="22"/>
          <w:szCs w:val="22"/>
          <w:highlight w:val="none"/>
          <w:vertAlign w:val="baseline"/>
          <w:em w:val="none"/>
          <w:lang w:val="en-US" w:eastAsia="zh-CN"/>
        </w:rPr>
        <w:t>The people stood watching, and the rulers sneered at Him. They said, 'He saved others; let Him save Himself if He is God's Messiah, the chosen one</w:t>
      </w: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 Jesus - a man of love and charity, a teacher... was mocked, humiliated, and nailed to a cross between two criminals as though He were one of them.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The end of Pentecost really brings us to a mountain peak - a place where, after climbing for a long time, we finally stop, turn around, and take in the view of where we have come from. (SLIDE) Because every good journey has that one sacred moment on top of the mountain where we look back - and in looking back, we remember the faithfulness of God.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And what a climb is has been this season...</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You wrestled with the mysteries of the Trinity - not as a cold, mathematical equation to be solved, but as a divine dance of relationship and love (truth be told, that was one of my favourite sermons to write this year).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You experienced the Ascension of Jesus beside the story of Elijah and Elisha - seeing how both looked forward to the future with an iron-clad resolve. No retreat, no turning back. Forward in faith.</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You scales the cliffside of Christian morality - coming toe-to-toe with what makes good good and evil evil, and we looked at how our culture manipulates information to pit people against each other.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When I could not climb with you, Reverend Diane guided you up the next stretch of the climb - teaching us that change is not something to fear, but a God-driven force for growth and maturity as Christians. And you met the Selkirk Baptists on this mountain climb...</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You scales the rockface with them, learned from one another. And now - here you stand - at the top. And of course, the trek down is always the easiest part. Advent is the walk down the mountain.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It is the gentle descent into the valley before the next climb. These next weeks of November and December are some of the most joy-filled of the year - and rightly so! We are preparing to celebrate the coming of our Lord and Saviour, Jesus Christ of Nazareth. We will dwell richly in Hope, Peace, Joy, and Love. </w:t>
      </w:r>
    </w:p>
    <w:p>
      <w:pPr>
        <w:pStyle w:val="style0"/>
        <w:spacing w:after="200" w:lineRule="auto" w:line="276"/>
        <w:jc w:val="left"/>
        <w:rPr>
          <w:b w:val="false"/>
          <w:bCs w:val="false"/>
        </w:rPr>
      </w:pPr>
      <w:r>
        <w:rPr>
          <w:rFonts w:cs="Times New Roman" w:eastAsia="宋体" w:hAnsi="Calibri" w:hint="default"/>
          <w:b w:val="false"/>
          <w:bCs w:val="false"/>
          <w:i w:val="false"/>
          <w:iCs w:val="false"/>
          <w:color w:val="auto"/>
          <w:sz w:val="22"/>
          <w:szCs w:val="22"/>
          <w:highlight w:val="none"/>
          <w:vertAlign w:val="baseline"/>
          <w:em w:val="none"/>
          <w:lang w:val="en-US" w:eastAsia="zh-CN"/>
        </w:rPr>
        <w:t xml:space="preserve">We will gather - families will reconnect - meals will be shared. We will raise funds for the Haldimand-Norfolk Hospice at our Christmas Concert lovingly put together by Darryl. We will sing together for the Canadian Food Grains Bank as well. These ministries are so desperately needed. </w:t>
      </w:r>
    </w:p>
    <w:p>
      <w:pPr>
        <w:pStyle w:val="style0"/>
        <w:spacing w:after="200" w:lineRule="auto" w:line="276"/>
        <w:jc w:val="left"/>
        <w:rPr>
          <w:b w:val="false"/>
          <w:bCs w:val="false"/>
        </w:rPr>
      </w:pPr>
      <w:r>
        <w:rPr>
          <w:b w:val="false"/>
          <w:bCs w:val="false"/>
          <w:lang w:val="en-US"/>
        </w:rPr>
        <w:t xml:space="preserve">And what's more - new things may yet happen... New ministries... New friendships... New opportunities... New callings... Because God does not sit still - doing the same thing in the same way forever. God is always calling us further, deeper, onward. </w:t>
      </w:r>
    </w:p>
    <w:p>
      <w:pPr>
        <w:pStyle w:val="style0"/>
        <w:spacing w:after="200" w:lineRule="auto" w:line="276"/>
        <w:jc w:val="left"/>
        <w:rPr>
          <w:b w:val="false"/>
          <w:bCs w:val="false"/>
        </w:rPr>
      </w:pPr>
      <w:r>
        <w:rPr>
          <w:b w:val="false"/>
          <w:bCs w:val="false"/>
          <w:lang w:val="en-US"/>
        </w:rPr>
        <w:t>But - and this is critical - for our JOY to remain JOY... for our PEACE to remain PEACE... for our smiles to be real and not forced...</w:t>
      </w:r>
    </w:p>
    <w:p>
      <w:pPr>
        <w:pStyle w:val="style0"/>
        <w:spacing w:after="200" w:lineRule="auto" w:line="276"/>
        <w:jc w:val="left"/>
        <w:rPr>
          <w:b w:val="false"/>
          <w:bCs w:val="false"/>
        </w:rPr>
      </w:pPr>
      <w:r>
        <w:rPr>
          <w:b w:val="false"/>
          <w:bCs w:val="false"/>
          <w:lang w:val="en-US"/>
        </w:rPr>
        <w:t xml:space="preserve">We must remember what came before. We must remember the cross before the cradle. We must remember Calvary before Bethlehem. We must remember the sacrifice before the celebration. Only then do we understand how much Christmas truly means. </w:t>
      </w:r>
    </w:p>
    <w:p>
      <w:pPr>
        <w:pStyle w:val="style0"/>
        <w:spacing w:after="200" w:lineRule="auto" w:line="276"/>
        <w:jc w:val="left"/>
        <w:rPr>
          <w:b w:val="false"/>
          <w:bCs w:val="false"/>
        </w:rPr>
      </w:pPr>
      <w:r>
        <w:rPr>
          <w:b w:val="false"/>
          <w:bCs w:val="false"/>
          <w:lang w:val="en-US"/>
        </w:rPr>
        <w:t xml:space="preserve">And we must also remember, the mountain is not our home. The peak we have ascended to, worked hard to climb to, is not our final destination. The view is beautiful, the memories are rich, and the victories of the past matter - but God never calls His people to live forever in what was. </w:t>
      </w:r>
    </w:p>
    <w:p>
      <w:pPr>
        <w:pStyle w:val="style0"/>
        <w:spacing w:after="200" w:lineRule="auto" w:line="276"/>
        <w:jc w:val="left"/>
        <w:rPr>
          <w:b w:val="false"/>
          <w:bCs w:val="false"/>
        </w:rPr>
      </w:pPr>
      <w:r>
        <w:rPr>
          <w:b w:val="false"/>
          <w:bCs w:val="false"/>
          <w:lang w:val="en-US"/>
        </w:rPr>
        <w:t xml:space="preserve">The Israelites were not destined to stay in Egypt as slaves just because they remembered the miracles of Joseph. The Disciples were not meant to stay on the Mount of Transfiguration just because the glory of Christ shone brightly there. </w:t>
      </w:r>
    </w:p>
    <w:p>
      <w:pPr>
        <w:pStyle w:val="style0"/>
        <w:spacing w:after="200" w:lineRule="auto" w:line="276"/>
        <w:jc w:val="left"/>
        <w:rPr>
          <w:b w:val="false"/>
          <w:bCs w:val="false"/>
        </w:rPr>
      </w:pPr>
      <w:r>
        <w:rPr>
          <w:b w:val="false"/>
          <w:bCs w:val="false"/>
          <w:lang w:val="en-US"/>
        </w:rPr>
        <w:t xml:space="preserve">We are not meant to remain on the mountaintop of Pentecost merely remembering our climb. Gratitude is holy - but nostalgia can become a prison. There is danger in reliving the glory days again and again, polishing the past until we cannot see the present. The Church in every time and place must resist the temptation to say, "Was it wonderful back then?" while ignoring what God is doing right now. </w:t>
      </w:r>
    </w:p>
    <w:p>
      <w:pPr>
        <w:pStyle w:val="style0"/>
        <w:spacing w:after="200" w:lineRule="auto" w:line="276"/>
        <w:jc w:val="left"/>
        <w:rPr>
          <w:b w:val="false"/>
          <w:bCs w:val="false"/>
        </w:rPr>
      </w:pPr>
      <w:r>
        <w:rPr>
          <w:b w:val="false"/>
          <w:bCs w:val="false"/>
          <w:lang w:val="en-US"/>
        </w:rPr>
        <w:t xml:space="preserve">The God who was faithful on the mountain is also faithful in the valley. Every season has purpose - but no season is the destination. </w:t>
      </w:r>
    </w:p>
    <w:p>
      <w:pPr>
        <w:pStyle w:val="style0"/>
        <w:spacing w:after="200" w:lineRule="auto" w:line="276"/>
        <w:jc w:val="left"/>
        <w:rPr>
          <w:b w:val="false"/>
          <w:bCs w:val="false"/>
        </w:rPr>
      </w:pPr>
      <w:r>
        <w:rPr>
          <w:b w:val="false"/>
          <w:bCs w:val="false"/>
          <w:lang w:val="en-US"/>
        </w:rPr>
        <w:t xml:space="preserve">In the weeks of Advent we are going to dive more into this centred on the themes of Hope, Peace, Joy, and Love. A sermon series about refusing to stay on the mountain of memory, resisting the urge to cling to what used to be and learning to follow our Saviour into what can be - and must be. </w:t>
      </w:r>
    </w:p>
    <w:p>
      <w:pPr>
        <w:pStyle w:val="style0"/>
        <w:spacing w:after="200" w:lineRule="auto" w:line="276"/>
        <w:jc w:val="left"/>
        <w:rPr>
          <w:b w:val="false"/>
          <w:bCs w:val="false"/>
        </w:rPr>
      </w:pPr>
      <w:r>
        <w:rPr>
          <w:b w:val="false"/>
          <w:bCs w:val="false"/>
          <w:lang w:val="en-US"/>
        </w:rPr>
        <w:t xml:space="preserve">Because God is not finished with His people, He is not done with us. God has more for us than our glory days. And the greatest work of the Church is never behind us - it is ALWAYS ahead of us.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204</TotalTime>
  <Words>1513</Words>
  <Characters>6827</Characters>
  <Application>WPS Office</Application>
  <Paragraphs>32</Paragraphs>
  <CharactersWithSpaces>8332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2025-11-04T18:46:41Z</dcterms:created>
  <dc:creator>SM-X810</dc:creator>
  <lastModifiedBy>SM-X810</lastModifiedBy>
  <dcterms:modified xsi:type="dcterms:W3CDTF">2025-11-22T15:43:50Z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e412bbbd66034a10948e6cf13a5a41ec</vt:lpwstr>
  </property>
</Properties>
</file>